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CE5" w:rsidRPr="007061E6" w:rsidRDefault="00471A06" w:rsidP="00CF0F82">
      <w:pPr>
        <w:spacing w:after="0" w:line="240" w:lineRule="auto"/>
        <w:jc w:val="both"/>
        <w:rPr>
          <w:b/>
          <w:color w:val="00B050"/>
        </w:rPr>
      </w:pPr>
      <w:r>
        <w:rPr>
          <w:b/>
          <w:color w:val="00B050"/>
        </w:rPr>
        <w:t>DE EERSTE VERGADERING NA DE SOCIALE VERKIEZINGEN</w:t>
      </w:r>
    </w:p>
    <w:p w:rsidR="00A559C2" w:rsidRDefault="00A559C2" w:rsidP="00CF0F82">
      <w:pPr>
        <w:spacing w:after="0" w:line="240" w:lineRule="auto"/>
        <w:jc w:val="both"/>
        <w:rPr>
          <w:color w:val="1F4E79" w:themeColor="accent1" w:themeShade="80"/>
        </w:rPr>
      </w:pPr>
    </w:p>
    <w:p w:rsidR="00471A06" w:rsidRDefault="00471A06" w:rsidP="00CF0F82">
      <w:pPr>
        <w:spacing w:after="0" w:line="240" w:lineRule="auto"/>
        <w:jc w:val="both"/>
        <w:rPr>
          <w:color w:val="1F4E79" w:themeColor="accent1" w:themeShade="80"/>
        </w:rPr>
      </w:pPr>
      <w:r>
        <w:rPr>
          <w:color w:val="1F4E79" w:themeColor="accent1" w:themeShade="80"/>
        </w:rPr>
        <w:t>Eens de werknemersvertegenwoordigers verkozen zijn en de werkgever zijn vertegenwoordigers heeft aangeduid, kunnen de vergaderingen van het comité en de ondernemingsraad beginnen.</w:t>
      </w:r>
    </w:p>
    <w:p w:rsidR="00471A06" w:rsidRDefault="00471A06" w:rsidP="00CF0F82">
      <w:pPr>
        <w:spacing w:after="0" w:line="240" w:lineRule="auto"/>
        <w:jc w:val="both"/>
        <w:rPr>
          <w:color w:val="1F4E79" w:themeColor="accent1" w:themeShade="80"/>
        </w:rPr>
      </w:pPr>
    </w:p>
    <w:p w:rsidR="00471A06" w:rsidRDefault="00471A06" w:rsidP="00CF0F82">
      <w:pPr>
        <w:spacing w:after="0" w:line="240" w:lineRule="auto"/>
        <w:jc w:val="both"/>
        <w:rPr>
          <w:color w:val="1F4E79" w:themeColor="accent1" w:themeShade="80"/>
        </w:rPr>
      </w:pPr>
      <w:r>
        <w:rPr>
          <w:color w:val="1F4E79" w:themeColor="accent1" w:themeShade="80"/>
        </w:rPr>
        <w:t>De eerste vergadering moet doorgaan vóór Y+45 (= tussen 25 juni en 8 juli 2020). Wanneer er echter beroep tot nietigverklaring van de procedure werd ingediend, vindt de eerste vergadering plaats binnen de 30 dagen na de uitspraak van de rechtbank.</w:t>
      </w:r>
    </w:p>
    <w:p w:rsidR="00471A06" w:rsidRDefault="00471A06" w:rsidP="00CF0F82">
      <w:pPr>
        <w:spacing w:after="0" w:line="240" w:lineRule="auto"/>
        <w:jc w:val="both"/>
        <w:rPr>
          <w:color w:val="1F4E79" w:themeColor="accent1" w:themeShade="80"/>
        </w:rPr>
      </w:pPr>
    </w:p>
    <w:p w:rsidR="005E6607" w:rsidRDefault="00471A06" w:rsidP="00CF0F82">
      <w:pPr>
        <w:spacing w:after="0" w:line="240" w:lineRule="auto"/>
        <w:jc w:val="both"/>
        <w:rPr>
          <w:color w:val="1F4E79" w:themeColor="accent1" w:themeShade="80"/>
        </w:rPr>
      </w:pPr>
      <w:r>
        <w:rPr>
          <w:color w:val="1F4E79" w:themeColor="accent1" w:themeShade="80"/>
        </w:rPr>
        <w:t xml:space="preserve">De eerste vergadering van het comité/de ondernemingsraad is de installatievergadering. </w:t>
      </w:r>
      <w:r w:rsidR="005E6607">
        <w:rPr>
          <w:color w:val="1F4E79" w:themeColor="accent1" w:themeShade="80"/>
        </w:rPr>
        <w:t xml:space="preserve">Indien er al een comité/ondernemingsraad bestaat, wordt de eerste vergadering </w:t>
      </w:r>
      <w:bookmarkStart w:id="0" w:name="_GoBack"/>
      <w:bookmarkEnd w:id="0"/>
      <w:r w:rsidR="005E6607">
        <w:rPr>
          <w:color w:val="1F4E79" w:themeColor="accent1" w:themeShade="80"/>
        </w:rPr>
        <w:t xml:space="preserve">samengeroepen door de voorzitter van </w:t>
      </w:r>
      <w:r w:rsidR="006F6E7B">
        <w:rPr>
          <w:color w:val="1F4E79" w:themeColor="accent1" w:themeShade="80"/>
        </w:rPr>
        <w:t>het bestaande orgaan. Zijn er nog geen overlegorganen, gaat het initiatief uit van de werkgever.</w:t>
      </w:r>
    </w:p>
    <w:p w:rsidR="005E6607" w:rsidRDefault="005E6607" w:rsidP="00CF0F82">
      <w:pPr>
        <w:spacing w:after="0" w:line="240" w:lineRule="auto"/>
        <w:jc w:val="both"/>
        <w:rPr>
          <w:color w:val="1F4E79" w:themeColor="accent1" w:themeShade="80"/>
        </w:rPr>
      </w:pPr>
    </w:p>
    <w:p w:rsidR="00471A06" w:rsidRDefault="00471A06" w:rsidP="00CF0F82">
      <w:pPr>
        <w:spacing w:after="0" w:line="240" w:lineRule="auto"/>
        <w:jc w:val="both"/>
        <w:rPr>
          <w:color w:val="1F4E79" w:themeColor="accent1" w:themeShade="80"/>
        </w:rPr>
      </w:pPr>
      <w:r>
        <w:rPr>
          <w:color w:val="1F4E79" w:themeColor="accent1" w:themeShade="80"/>
        </w:rPr>
        <w:t>Op de</w:t>
      </w:r>
      <w:r w:rsidR="006F6E7B">
        <w:rPr>
          <w:color w:val="1F4E79" w:themeColor="accent1" w:themeShade="80"/>
        </w:rPr>
        <w:t xml:space="preserve"> installatiev</w:t>
      </w:r>
      <w:r>
        <w:rPr>
          <w:color w:val="1F4E79" w:themeColor="accent1" w:themeShade="80"/>
        </w:rPr>
        <w:t>ergadering stellen de leden zich aan elkaar voor, word</w:t>
      </w:r>
      <w:r w:rsidR="002D5B02">
        <w:rPr>
          <w:color w:val="1F4E79" w:themeColor="accent1" w:themeShade="80"/>
        </w:rPr>
        <w:t>en</w:t>
      </w:r>
      <w:r>
        <w:rPr>
          <w:color w:val="1F4E79" w:themeColor="accent1" w:themeShade="80"/>
        </w:rPr>
        <w:t xml:space="preserve"> de voorzit</w:t>
      </w:r>
      <w:r w:rsidR="002D5B02">
        <w:rPr>
          <w:color w:val="1F4E79" w:themeColor="accent1" w:themeShade="80"/>
        </w:rPr>
        <w:t>ter en de secretaris aangeduid en</w:t>
      </w:r>
      <w:r w:rsidR="005E6607">
        <w:rPr>
          <w:color w:val="1F4E79" w:themeColor="accent1" w:themeShade="80"/>
        </w:rPr>
        <w:t xml:space="preserve"> het verdere vergaderschema </w:t>
      </w:r>
      <w:r w:rsidR="002D5B02">
        <w:rPr>
          <w:color w:val="1F4E79" w:themeColor="accent1" w:themeShade="80"/>
        </w:rPr>
        <w:t>v</w:t>
      </w:r>
      <w:r w:rsidR="005E6607">
        <w:rPr>
          <w:color w:val="1F4E79" w:themeColor="accent1" w:themeShade="80"/>
        </w:rPr>
        <w:t>astgelegd.</w:t>
      </w:r>
    </w:p>
    <w:p w:rsidR="005E6607" w:rsidRDefault="005E6607" w:rsidP="00CF0F82">
      <w:pPr>
        <w:spacing w:after="0" w:line="240" w:lineRule="auto"/>
        <w:jc w:val="both"/>
        <w:rPr>
          <w:color w:val="1F4E79" w:themeColor="accent1" w:themeShade="80"/>
        </w:rPr>
      </w:pPr>
    </w:p>
    <w:p w:rsidR="005E6607" w:rsidRDefault="005E6607" w:rsidP="00CF0F82">
      <w:pPr>
        <w:spacing w:after="0" w:line="240" w:lineRule="auto"/>
        <w:jc w:val="both"/>
        <w:rPr>
          <w:color w:val="1F4E79" w:themeColor="accent1" w:themeShade="80"/>
        </w:rPr>
      </w:pPr>
      <w:r>
        <w:rPr>
          <w:color w:val="1F4E79" w:themeColor="accent1" w:themeShade="80"/>
        </w:rPr>
        <w:t>Het is ook het geschikte moment om duidelijke afspraken te maken over de praktische werkingsmodaliteiten van het comité/de ondernemingsraad. Deze zijn zeker nodig voor een goede werking van het orgaan. Besteed hieraan dus de nodige aandacht!</w:t>
      </w:r>
    </w:p>
    <w:p w:rsidR="005E6607" w:rsidRDefault="005E6607" w:rsidP="00CF0F82">
      <w:pPr>
        <w:spacing w:after="0" w:line="240" w:lineRule="auto"/>
        <w:jc w:val="both"/>
        <w:rPr>
          <w:color w:val="1F4E79" w:themeColor="accent1" w:themeShade="80"/>
        </w:rPr>
      </w:pPr>
    </w:p>
    <w:p w:rsidR="005E6607" w:rsidRDefault="005E6607" w:rsidP="00CF0F82">
      <w:pPr>
        <w:spacing w:after="0" w:line="240" w:lineRule="auto"/>
        <w:jc w:val="both"/>
        <w:rPr>
          <w:color w:val="1F4E79" w:themeColor="accent1" w:themeShade="80"/>
        </w:rPr>
      </w:pPr>
      <w:r>
        <w:rPr>
          <w:color w:val="1F4E79" w:themeColor="accent1" w:themeShade="80"/>
        </w:rPr>
        <w:t xml:space="preserve">De afspraken worden vastgelegd in het </w:t>
      </w:r>
      <w:hyperlink r:id="rId5" w:history="1">
        <w:r w:rsidRPr="006F6E7B">
          <w:rPr>
            <w:rStyle w:val="Hyperlink"/>
          </w:rPr>
          <w:t>huishoudelijk reglement</w:t>
        </w:r>
      </w:hyperlink>
      <w:r>
        <w:rPr>
          <w:color w:val="1F4E79" w:themeColor="accent1" w:themeShade="80"/>
        </w:rPr>
        <w:t xml:space="preserve">, dat verplicht op te stellen is. Indien er al een comité/ondernemingsraad aanwezig is, wordt het huishoudelijk reglement op de agenda van de eerste vergadering gezet. De nieuwe leden moeten immers op de hoogte gebracht worden van het bestaande huishoudelijk reglement. </w:t>
      </w:r>
    </w:p>
    <w:p w:rsidR="005E6607" w:rsidRDefault="005E6607" w:rsidP="00CF0F82">
      <w:pPr>
        <w:spacing w:after="0" w:line="240" w:lineRule="auto"/>
        <w:jc w:val="both"/>
        <w:rPr>
          <w:color w:val="1F4E79" w:themeColor="accent1" w:themeShade="80"/>
        </w:rPr>
      </w:pPr>
    </w:p>
    <w:p w:rsidR="00445105" w:rsidRDefault="00445105" w:rsidP="00CF0F82">
      <w:pPr>
        <w:spacing w:after="0" w:line="240" w:lineRule="auto"/>
        <w:jc w:val="both"/>
        <w:rPr>
          <w:color w:val="1F4E79" w:themeColor="accent1" w:themeShade="80"/>
        </w:rPr>
      </w:pPr>
    </w:p>
    <w:p w:rsidR="00445105" w:rsidRDefault="00445105" w:rsidP="00CF0F82">
      <w:pPr>
        <w:spacing w:after="0" w:line="240" w:lineRule="auto"/>
        <w:jc w:val="both"/>
        <w:rPr>
          <w:color w:val="1F4E79" w:themeColor="accent1" w:themeShade="80"/>
        </w:rPr>
      </w:pPr>
    </w:p>
    <w:p w:rsidR="00445105" w:rsidRDefault="00445105" w:rsidP="00CF0F82">
      <w:pPr>
        <w:spacing w:after="0" w:line="240" w:lineRule="auto"/>
        <w:jc w:val="both"/>
        <w:rPr>
          <w:color w:val="1F4E79" w:themeColor="accent1" w:themeShade="80"/>
        </w:rPr>
      </w:pPr>
    </w:p>
    <w:p w:rsidR="00877272" w:rsidRDefault="00877272" w:rsidP="00CF0F82">
      <w:pPr>
        <w:spacing w:after="0" w:line="240" w:lineRule="auto"/>
        <w:jc w:val="both"/>
        <w:rPr>
          <w:color w:val="1F4E79" w:themeColor="accent1" w:themeShade="80"/>
        </w:rPr>
      </w:pPr>
    </w:p>
    <w:p w:rsidR="00877272" w:rsidRDefault="00877272" w:rsidP="00CF0F82">
      <w:pPr>
        <w:spacing w:after="0" w:line="240" w:lineRule="auto"/>
        <w:jc w:val="both"/>
        <w:rPr>
          <w:color w:val="1F4E79" w:themeColor="accent1" w:themeShade="80"/>
        </w:rPr>
      </w:pPr>
    </w:p>
    <w:sectPr w:rsidR="008772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LT Std 45 Book">
    <w:panose1 w:val="020B0502020203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0" type="#_x0000_t75" style="width:175.95pt;height:175.3pt" o:bullet="t">
        <v:imagedata r:id="rId1" o:title="opsomming SS"/>
      </v:shape>
    </w:pict>
  </w:numPicBullet>
  <w:abstractNum w:abstractNumId="0" w15:restartNumberingAfterBreak="0">
    <w:nsid w:val="03F045FE"/>
    <w:multiLevelType w:val="hybridMultilevel"/>
    <w:tmpl w:val="E4726D1A"/>
    <w:lvl w:ilvl="0" w:tplc="4DDE939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E8D2F68"/>
    <w:multiLevelType w:val="hybridMultilevel"/>
    <w:tmpl w:val="D802813E"/>
    <w:lvl w:ilvl="0" w:tplc="4DDE939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F4B440E"/>
    <w:multiLevelType w:val="hybridMultilevel"/>
    <w:tmpl w:val="2030190C"/>
    <w:lvl w:ilvl="0" w:tplc="4DDE939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F7"/>
    <w:rsid w:val="00070954"/>
    <w:rsid w:val="002A51B1"/>
    <w:rsid w:val="002D5B02"/>
    <w:rsid w:val="00445105"/>
    <w:rsid w:val="00471A06"/>
    <w:rsid w:val="005A1A2F"/>
    <w:rsid w:val="005C1E8C"/>
    <w:rsid w:val="005E6607"/>
    <w:rsid w:val="00611AFB"/>
    <w:rsid w:val="006F6E7B"/>
    <w:rsid w:val="007061E6"/>
    <w:rsid w:val="007F04F4"/>
    <w:rsid w:val="00877272"/>
    <w:rsid w:val="00967CE5"/>
    <w:rsid w:val="00A559C2"/>
    <w:rsid w:val="00BE1626"/>
    <w:rsid w:val="00BF70F7"/>
    <w:rsid w:val="00CB64DB"/>
    <w:rsid w:val="00CF0F82"/>
    <w:rsid w:val="00D45BCD"/>
    <w:rsid w:val="00E34C19"/>
    <w:rsid w:val="00F1693E"/>
    <w:rsid w:val="00FD7B7B"/>
    <w:rsid w:val="00FF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68E87D9-8CC0-445A-BB93-6C9A504B6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venir LT Std 45 Book" w:eastAsiaTheme="minorHAnsi" w:hAnsi="Avenir LT Std 45 Book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5E66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CLBGroup">
    <w:name w:val="CLB Group"/>
    <w:basedOn w:val="Standaard"/>
    <w:link w:val="CLBGroupChar"/>
    <w:qFormat/>
    <w:rsid w:val="005A1A2F"/>
    <w:rPr>
      <w:color w:val="073288"/>
    </w:rPr>
  </w:style>
  <w:style w:type="character" w:customStyle="1" w:styleId="CLBGroupChar">
    <w:name w:val="CLB Group Char"/>
    <w:basedOn w:val="Standaardalinea-lettertype"/>
    <w:link w:val="CLBGroup"/>
    <w:rsid w:val="005A1A2F"/>
    <w:rPr>
      <w:rFonts w:ascii="Avenir LT Std 45 Book" w:hAnsi="Avenir LT Std 45 Book"/>
      <w:color w:val="073288"/>
    </w:rPr>
  </w:style>
  <w:style w:type="paragraph" w:customStyle="1" w:styleId="CLBSS">
    <w:name w:val="CLB SS"/>
    <w:basedOn w:val="CLBGroup"/>
    <w:link w:val="CLBSSChar"/>
    <w:qFormat/>
    <w:rsid w:val="005A1A2F"/>
    <w:rPr>
      <w:color w:val="0067AD"/>
    </w:rPr>
  </w:style>
  <w:style w:type="character" w:customStyle="1" w:styleId="CLBSSChar">
    <w:name w:val="CLB SS Char"/>
    <w:basedOn w:val="CLBGroupChar"/>
    <w:link w:val="CLBSS"/>
    <w:rsid w:val="005A1A2F"/>
    <w:rPr>
      <w:rFonts w:ascii="Avenir LT Std 45 Book" w:hAnsi="Avenir LT Std 45 Book"/>
      <w:color w:val="0067AD"/>
    </w:rPr>
  </w:style>
  <w:style w:type="paragraph" w:customStyle="1" w:styleId="CLBConsult">
    <w:name w:val="CLB Consult"/>
    <w:basedOn w:val="CLBSS"/>
    <w:link w:val="CLBConsultChar"/>
    <w:qFormat/>
    <w:rsid w:val="005A1A2F"/>
    <w:rPr>
      <w:color w:val="00ABE3"/>
    </w:rPr>
  </w:style>
  <w:style w:type="character" w:customStyle="1" w:styleId="CLBConsultChar">
    <w:name w:val="CLB Consult Char"/>
    <w:basedOn w:val="CLBSSChar"/>
    <w:link w:val="CLBConsult"/>
    <w:rsid w:val="005A1A2F"/>
    <w:rPr>
      <w:rFonts w:ascii="Avenir LT Std 45 Book" w:hAnsi="Avenir LT Std 45 Book"/>
      <w:color w:val="00ABE3"/>
    </w:rPr>
  </w:style>
  <w:style w:type="paragraph" w:customStyle="1" w:styleId="CLBEDPB">
    <w:name w:val="CLB EDPB"/>
    <w:basedOn w:val="CLBConsult"/>
    <w:link w:val="CLBEDPBChar"/>
    <w:qFormat/>
    <w:rsid w:val="005A1A2F"/>
    <w:rPr>
      <w:color w:val="8D4C7B"/>
    </w:rPr>
  </w:style>
  <w:style w:type="character" w:customStyle="1" w:styleId="CLBEDPBChar">
    <w:name w:val="CLB EDPB Char"/>
    <w:basedOn w:val="CLBConsultChar"/>
    <w:link w:val="CLBEDPB"/>
    <w:rsid w:val="005A1A2F"/>
    <w:rPr>
      <w:rFonts w:ascii="Avenir LT Std 45 Book" w:hAnsi="Avenir LT Std 45 Book"/>
      <w:color w:val="8D4C7B"/>
    </w:rPr>
  </w:style>
  <w:style w:type="paragraph" w:customStyle="1" w:styleId="CLBMCA">
    <w:name w:val="CLB MCA"/>
    <w:basedOn w:val="CLBEDPB"/>
    <w:link w:val="CLBMCAChar"/>
    <w:qFormat/>
    <w:rsid w:val="005A1A2F"/>
    <w:rPr>
      <w:color w:val="722382"/>
    </w:rPr>
  </w:style>
  <w:style w:type="character" w:customStyle="1" w:styleId="CLBMCAChar">
    <w:name w:val="CLB MCA Char"/>
    <w:basedOn w:val="CLBEDPBChar"/>
    <w:link w:val="CLBMCA"/>
    <w:rsid w:val="005A1A2F"/>
    <w:rPr>
      <w:rFonts w:ascii="Avenir LT Std 45 Book" w:hAnsi="Avenir LT Std 45 Book"/>
      <w:color w:val="722382"/>
    </w:rPr>
  </w:style>
  <w:style w:type="paragraph" w:customStyle="1" w:styleId="CLBVerz">
    <w:name w:val="CLB Verz"/>
    <w:basedOn w:val="CLBMCA"/>
    <w:link w:val="CLBVerzChar"/>
    <w:qFormat/>
    <w:rsid w:val="005A1A2F"/>
    <w:rPr>
      <w:color w:val="8F003E"/>
    </w:rPr>
  </w:style>
  <w:style w:type="character" w:customStyle="1" w:styleId="CLBVerzChar">
    <w:name w:val="CLB Verz Char"/>
    <w:basedOn w:val="CLBMCAChar"/>
    <w:link w:val="CLBVerz"/>
    <w:rsid w:val="005A1A2F"/>
    <w:rPr>
      <w:rFonts w:ascii="Avenir LT Std 45 Book" w:hAnsi="Avenir LT Std 45 Book"/>
      <w:color w:val="8F003E"/>
    </w:rPr>
  </w:style>
  <w:style w:type="paragraph" w:customStyle="1" w:styleId="CLBICT">
    <w:name w:val="CLB ICT"/>
    <w:basedOn w:val="CLBVerz"/>
    <w:link w:val="CLBICTChar"/>
    <w:qFormat/>
    <w:rsid w:val="005A1A2F"/>
    <w:rPr>
      <w:color w:val="ED1C24"/>
    </w:rPr>
  </w:style>
  <w:style w:type="character" w:customStyle="1" w:styleId="CLBICTChar">
    <w:name w:val="CLB ICT Char"/>
    <w:basedOn w:val="CLBVerzChar"/>
    <w:link w:val="CLBICT"/>
    <w:rsid w:val="005A1A2F"/>
    <w:rPr>
      <w:rFonts w:ascii="Avenir LT Std 45 Book" w:hAnsi="Avenir LT Std 45 Book"/>
      <w:color w:val="ED1C24"/>
    </w:rPr>
  </w:style>
  <w:style w:type="paragraph" w:styleId="Lijstalinea">
    <w:name w:val="List Paragraph"/>
    <w:basedOn w:val="Standaard"/>
    <w:uiPriority w:val="34"/>
    <w:qFormat/>
    <w:rsid w:val="00A559C2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rsid w:val="005E6607"/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character" w:styleId="Hyperlink">
    <w:name w:val="Hyperlink"/>
    <w:basedOn w:val="Standaardalinea-lettertype"/>
    <w:uiPriority w:val="99"/>
    <w:unhideWhenUsed/>
    <w:rsid w:val="005E6607"/>
    <w:rPr>
      <w:color w:val="0074A4"/>
      <w:u w:val="single"/>
    </w:rPr>
  </w:style>
  <w:style w:type="paragraph" w:styleId="Normaalweb">
    <w:name w:val="Normal (Web)"/>
    <w:basedOn w:val="Standaard"/>
    <w:uiPriority w:val="99"/>
    <w:semiHidden/>
    <w:unhideWhenUsed/>
    <w:rsid w:val="005E6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Zwaar">
    <w:name w:val="Strong"/>
    <w:basedOn w:val="Standaardalinea-lettertype"/>
    <w:uiPriority w:val="22"/>
    <w:qFormat/>
    <w:rsid w:val="005E6607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169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169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2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740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5965">
                  <w:marLeft w:val="0"/>
                  <w:marRight w:val="150"/>
                  <w:marTop w:val="0"/>
                  <w:marBottom w:val="0"/>
                  <w:divBdr>
                    <w:top w:val="single" w:sz="6" w:space="11" w:color="C0DDEB"/>
                    <w:left w:val="single" w:sz="6" w:space="8" w:color="C0DDEB"/>
                    <w:bottom w:val="single" w:sz="6" w:space="15" w:color="C0DDEB"/>
                    <w:right w:val="single" w:sz="6" w:space="8" w:color="C0DDEB"/>
                  </w:divBdr>
                  <w:divsChild>
                    <w:div w:id="52536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831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UISHOUDELIJK%20REGLEMENT.docx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241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CLB ICT &amp; Hosting</Company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Houbrechts</dc:creator>
  <cp:keywords/>
  <dc:description/>
  <cp:lastModifiedBy>Anja Houbrechts</cp:lastModifiedBy>
  <cp:revision>5</cp:revision>
  <cp:lastPrinted>2019-07-25T06:41:00Z</cp:lastPrinted>
  <dcterms:created xsi:type="dcterms:W3CDTF">2019-07-18T12:00:00Z</dcterms:created>
  <dcterms:modified xsi:type="dcterms:W3CDTF">2019-07-25T09:59:00Z</dcterms:modified>
</cp:coreProperties>
</file>