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E5" w:rsidRPr="00306656" w:rsidRDefault="005C29EB" w:rsidP="00C04EBA">
      <w:pPr>
        <w:spacing w:after="0" w:line="240" w:lineRule="auto"/>
        <w:jc w:val="both"/>
        <w:rPr>
          <w:b/>
          <w:color w:val="00B050"/>
        </w:rPr>
      </w:pPr>
      <w:r>
        <w:rPr>
          <w:b/>
          <w:color w:val="00B050"/>
        </w:rPr>
        <w:t>WAT DOET EEN ONDERNEMINGSRAAD?</w:t>
      </w:r>
      <w:r>
        <w:rPr>
          <w:b/>
          <w:color w:val="00B050"/>
        </w:rPr>
        <w:tab/>
      </w:r>
    </w:p>
    <w:p w:rsidR="006960A7" w:rsidRDefault="006960A7" w:rsidP="00C04EBA">
      <w:pPr>
        <w:spacing w:after="0" w:line="240" w:lineRule="auto"/>
        <w:jc w:val="both"/>
        <w:rPr>
          <w:color w:val="1F4E79" w:themeColor="accent1" w:themeShade="80"/>
        </w:rPr>
      </w:pPr>
    </w:p>
    <w:p w:rsidR="00883C29" w:rsidRDefault="00DF07D6" w:rsidP="00DF07D6">
      <w:pPr>
        <w:spacing w:after="0" w:line="240" w:lineRule="auto"/>
        <w:jc w:val="both"/>
        <w:rPr>
          <w:color w:val="1F4E79" w:themeColor="accent1" w:themeShade="80"/>
        </w:rPr>
      </w:pPr>
      <w:r>
        <w:rPr>
          <w:color w:val="1F4E79" w:themeColor="accent1" w:themeShade="80"/>
        </w:rPr>
        <w:t xml:space="preserve">De </w:t>
      </w:r>
      <w:r w:rsidR="00740077">
        <w:rPr>
          <w:color w:val="1F4E79" w:themeColor="accent1" w:themeShade="80"/>
        </w:rPr>
        <w:t>ondernemingsraad</w:t>
      </w:r>
      <w:r>
        <w:rPr>
          <w:color w:val="1F4E79" w:themeColor="accent1" w:themeShade="80"/>
        </w:rPr>
        <w:t xml:space="preserve"> is een overlegorgaan waarin de werkgever en de werknemers vertegenwoordigd zijn. </w:t>
      </w:r>
      <w:r w:rsidR="00883C29">
        <w:rPr>
          <w:color w:val="1F4E79" w:themeColor="accent1" w:themeShade="80"/>
        </w:rPr>
        <w:t xml:space="preserve">De vertegenwoordigers van de werknemers werden aangeduid via de sociale verkiezingen. De werkgever kiest zijn afgevaardigden uit de lijst  van het </w:t>
      </w:r>
      <w:hyperlink r:id="rId5" w:history="1">
        <w:r w:rsidR="00883C29" w:rsidRPr="00883C29">
          <w:rPr>
            <w:rStyle w:val="Hyperlink"/>
          </w:rPr>
          <w:t>leidinggevend personeel</w:t>
        </w:r>
      </w:hyperlink>
      <w:r w:rsidR="00883C29">
        <w:rPr>
          <w:color w:val="1F4E79" w:themeColor="accent1" w:themeShade="80"/>
        </w:rPr>
        <w:t>.</w:t>
      </w:r>
    </w:p>
    <w:p w:rsidR="00883C29" w:rsidRDefault="00883C29" w:rsidP="00DF07D6">
      <w:pPr>
        <w:spacing w:after="0" w:line="240" w:lineRule="auto"/>
        <w:jc w:val="both"/>
        <w:rPr>
          <w:color w:val="1F4E79" w:themeColor="accent1" w:themeShade="80"/>
        </w:rPr>
      </w:pPr>
    </w:p>
    <w:p w:rsidR="00DF07D6" w:rsidRDefault="00883C29" w:rsidP="00DF07D6">
      <w:pPr>
        <w:spacing w:after="0" w:line="240" w:lineRule="auto"/>
        <w:jc w:val="both"/>
        <w:rPr>
          <w:color w:val="1F4E79" w:themeColor="accent1" w:themeShade="80"/>
        </w:rPr>
      </w:pPr>
      <w:r>
        <w:rPr>
          <w:color w:val="1F4E79" w:themeColor="accent1" w:themeShade="80"/>
        </w:rPr>
        <w:t xml:space="preserve">De ondernemingsraad </w:t>
      </w:r>
      <w:r w:rsidR="008B0E32">
        <w:rPr>
          <w:color w:val="1F4E79" w:themeColor="accent1" w:themeShade="80"/>
        </w:rPr>
        <w:t>heeft een ruim werkterrein: het economisch, financieel en personeelsbeleid van de onderneming.</w:t>
      </w:r>
    </w:p>
    <w:p w:rsidR="00DF07D6" w:rsidRDefault="00DF07D6" w:rsidP="00DF07D6">
      <w:pPr>
        <w:spacing w:after="0" w:line="240" w:lineRule="auto"/>
        <w:jc w:val="both"/>
        <w:rPr>
          <w:color w:val="1F4E79" w:themeColor="accent1" w:themeShade="80"/>
        </w:rPr>
      </w:pPr>
    </w:p>
    <w:p w:rsidR="00DF07D6" w:rsidRDefault="00DF07D6" w:rsidP="00DF07D6">
      <w:pPr>
        <w:spacing w:after="0" w:line="240" w:lineRule="auto"/>
        <w:jc w:val="both"/>
        <w:rPr>
          <w:color w:val="1F4E79" w:themeColor="accent1" w:themeShade="80"/>
        </w:rPr>
      </w:pPr>
      <w:r>
        <w:rPr>
          <w:color w:val="1F4E79" w:themeColor="accent1" w:themeShade="80"/>
        </w:rPr>
        <w:t xml:space="preserve">De raad moet minstens één keer per maand vergaderen. Voor de bespreking van de economische en technische informatie (EFI) van de onderneming, moet een aparte vergadering georganiseerd worden. </w:t>
      </w:r>
    </w:p>
    <w:p w:rsidR="00DF07D6" w:rsidRDefault="00DF07D6" w:rsidP="00DF07D6">
      <w:pPr>
        <w:spacing w:after="0" w:line="240" w:lineRule="auto"/>
        <w:jc w:val="both"/>
        <w:rPr>
          <w:color w:val="1F4E79" w:themeColor="accent1" w:themeShade="80"/>
        </w:rPr>
      </w:pPr>
    </w:p>
    <w:p w:rsidR="00DF07D6" w:rsidRDefault="00DF07D6" w:rsidP="00DF07D6">
      <w:pPr>
        <w:spacing w:after="0" w:line="240" w:lineRule="auto"/>
        <w:jc w:val="both"/>
        <w:rPr>
          <w:color w:val="1F4E79" w:themeColor="accent1" w:themeShade="80"/>
        </w:rPr>
      </w:pPr>
      <w:r>
        <w:rPr>
          <w:color w:val="1F4E79" w:themeColor="accent1" w:themeShade="80"/>
        </w:rPr>
        <w:t xml:space="preserve">De ondernemingsraad heeft uitgebreide </w:t>
      </w:r>
      <w:hyperlink r:id="rId6" w:history="1">
        <w:r w:rsidRPr="00EC118D">
          <w:rPr>
            <w:rStyle w:val="Hyperlink"/>
          </w:rPr>
          <w:t>bevoegdheden</w:t>
        </w:r>
      </w:hyperlink>
      <w:r w:rsidR="00EC118D">
        <w:rPr>
          <w:color w:val="1F4E79" w:themeColor="accent1" w:themeShade="80"/>
        </w:rPr>
        <w:t xml:space="preserve"> die als volgt kunnen worden ingedeeld:</w:t>
      </w:r>
    </w:p>
    <w:p w:rsidR="00EC118D" w:rsidRDefault="00EC118D" w:rsidP="00DF07D6">
      <w:pPr>
        <w:spacing w:after="0" w:line="240" w:lineRule="auto"/>
        <w:jc w:val="both"/>
        <w:rPr>
          <w:color w:val="1F4E79" w:themeColor="accent1" w:themeShade="80"/>
        </w:rPr>
      </w:pPr>
      <w:bookmarkStart w:id="0" w:name="_GoBack"/>
      <w:bookmarkEnd w:id="0"/>
    </w:p>
    <w:p w:rsidR="00EC118D" w:rsidRPr="00E24C60" w:rsidRDefault="00EC118D" w:rsidP="00DF07D6">
      <w:pPr>
        <w:spacing w:after="0" w:line="240" w:lineRule="auto"/>
        <w:jc w:val="both"/>
        <w:rPr>
          <w:b/>
          <w:color w:val="1F4E79" w:themeColor="accent1" w:themeShade="80"/>
        </w:rPr>
      </w:pPr>
      <w:r w:rsidRPr="00E24C60">
        <w:rPr>
          <w:b/>
          <w:color w:val="1F4E79" w:themeColor="accent1" w:themeShade="80"/>
        </w:rPr>
        <w:t>Informatie</w:t>
      </w:r>
    </w:p>
    <w:p w:rsidR="00EC118D" w:rsidRDefault="00EC118D" w:rsidP="00DF07D6">
      <w:pPr>
        <w:spacing w:after="0" w:line="240" w:lineRule="auto"/>
        <w:jc w:val="both"/>
        <w:rPr>
          <w:color w:val="1F4E79" w:themeColor="accent1" w:themeShade="80"/>
        </w:rPr>
      </w:pPr>
      <w:r>
        <w:rPr>
          <w:color w:val="1F4E79" w:themeColor="accent1" w:themeShade="80"/>
        </w:rPr>
        <w:t xml:space="preserve">De werkgever moet op regelmatige tijdstippen informatie geven aan de leden van de ondernemingsraad. </w:t>
      </w:r>
    </w:p>
    <w:p w:rsidR="00EC118D" w:rsidRDefault="00EC118D" w:rsidP="00DF07D6">
      <w:pPr>
        <w:spacing w:after="0" w:line="240" w:lineRule="auto"/>
        <w:jc w:val="both"/>
        <w:rPr>
          <w:color w:val="1F4E79" w:themeColor="accent1" w:themeShade="80"/>
        </w:rPr>
      </w:pPr>
    </w:p>
    <w:p w:rsidR="00EC118D" w:rsidRDefault="00EC118D" w:rsidP="00DF07D6">
      <w:pPr>
        <w:spacing w:after="0" w:line="240" w:lineRule="auto"/>
        <w:jc w:val="both"/>
        <w:rPr>
          <w:color w:val="1F4E79" w:themeColor="accent1" w:themeShade="80"/>
        </w:rPr>
      </w:pPr>
      <w:r>
        <w:rPr>
          <w:color w:val="1F4E79" w:themeColor="accent1" w:themeShade="80"/>
        </w:rPr>
        <w:t>Binnen de twee maanden na de eerste vergadering van de raad, moet de werkgever aan de leden basisinformatie geven. Deze basisinformatie moet jaarlijks bijgewerkt worden in een schriftelijk verslag. Om de gang van zaken in de onderneming op korte termijn te kunnen opvolgen, moet de werkgever de raad om de drie maanden inlichten over de bestellingen, de kostprijzen, de voorraden, enz.</w:t>
      </w:r>
    </w:p>
    <w:p w:rsidR="00EC118D" w:rsidRDefault="00EC118D" w:rsidP="00DF07D6">
      <w:pPr>
        <w:spacing w:after="0" w:line="240" w:lineRule="auto"/>
        <w:jc w:val="both"/>
        <w:rPr>
          <w:color w:val="1F4E79" w:themeColor="accent1" w:themeShade="80"/>
        </w:rPr>
      </w:pPr>
    </w:p>
    <w:p w:rsidR="00EC118D" w:rsidRDefault="00EC118D" w:rsidP="00DF07D6">
      <w:pPr>
        <w:spacing w:after="0" w:line="240" w:lineRule="auto"/>
        <w:jc w:val="both"/>
        <w:rPr>
          <w:color w:val="1F4E79" w:themeColor="accent1" w:themeShade="80"/>
        </w:rPr>
      </w:pPr>
      <w:r>
        <w:rPr>
          <w:color w:val="1F4E79" w:themeColor="accent1" w:themeShade="80"/>
        </w:rPr>
        <w:t>Wanneer zich gebeurtenissen voordoen of beslissingen genomen worden die een belangrijke weerslag kunnen hebben, wordt een occasionele informatie aan de onderneming</w:t>
      </w:r>
      <w:r w:rsidR="00883C29">
        <w:rPr>
          <w:color w:val="1F4E79" w:themeColor="accent1" w:themeShade="80"/>
        </w:rPr>
        <w:t>sraad</w:t>
      </w:r>
      <w:r>
        <w:rPr>
          <w:color w:val="1F4E79" w:themeColor="accent1" w:themeShade="80"/>
        </w:rPr>
        <w:t xml:space="preserve"> verstrekt. De ondernemingsraad moet als eerste geïnformeerd worden over de gebeurtenissen of beslissing</w:t>
      </w:r>
      <w:r w:rsidR="00883C29">
        <w:rPr>
          <w:color w:val="1F4E79" w:themeColor="accent1" w:themeShade="80"/>
        </w:rPr>
        <w:t>en</w:t>
      </w:r>
      <w:r>
        <w:rPr>
          <w:color w:val="1F4E79" w:themeColor="accent1" w:themeShade="80"/>
        </w:rPr>
        <w:t>.</w:t>
      </w:r>
    </w:p>
    <w:p w:rsidR="00EC118D" w:rsidRDefault="00EC118D" w:rsidP="00DF07D6">
      <w:pPr>
        <w:spacing w:after="0" w:line="240" w:lineRule="auto"/>
        <w:jc w:val="both"/>
        <w:rPr>
          <w:color w:val="1F4E79" w:themeColor="accent1" w:themeShade="80"/>
        </w:rPr>
      </w:pPr>
    </w:p>
    <w:p w:rsidR="00C26E52" w:rsidRDefault="008B0E32" w:rsidP="00DF07D6">
      <w:pPr>
        <w:spacing w:after="0" w:line="240" w:lineRule="auto"/>
        <w:jc w:val="both"/>
        <w:rPr>
          <w:color w:val="1F4E79" w:themeColor="accent1" w:themeShade="80"/>
        </w:rPr>
      </w:pPr>
      <w:r>
        <w:rPr>
          <w:color w:val="1F4E79" w:themeColor="accent1" w:themeShade="80"/>
        </w:rPr>
        <w:t>De werkgever moet de ondernemingsraad ook bijeenroepen wanneer ten minste 1/3 van de gewone leden van de personeelsafvaardiging daarom vraagt.</w:t>
      </w:r>
    </w:p>
    <w:p w:rsidR="00EC118D" w:rsidRDefault="00EC118D" w:rsidP="00DF07D6">
      <w:pPr>
        <w:spacing w:after="0" w:line="240" w:lineRule="auto"/>
        <w:jc w:val="both"/>
        <w:rPr>
          <w:color w:val="1F4E79" w:themeColor="accent1" w:themeShade="80"/>
        </w:rPr>
      </w:pPr>
    </w:p>
    <w:p w:rsidR="00EC118D" w:rsidRPr="00E24C60" w:rsidRDefault="00EC118D" w:rsidP="00DF07D6">
      <w:pPr>
        <w:spacing w:after="0" w:line="240" w:lineRule="auto"/>
        <w:jc w:val="both"/>
        <w:rPr>
          <w:b/>
          <w:color w:val="1F4E79" w:themeColor="accent1" w:themeShade="80"/>
        </w:rPr>
      </w:pPr>
      <w:r w:rsidRPr="00E24C60">
        <w:rPr>
          <w:b/>
          <w:color w:val="1F4E79" w:themeColor="accent1" w:themeShade="80"/>
        </w:rPr>
        <w:t>Advies</w:t>
      </w:r>
    </w:p>
    <w:p w:rsidR="00EC118D" w:rsidRDefault="008B0E32" w:rsidP="00DF07D6">
      <w:pPr>
        <w:spacing w:after="0" w:line="240" w:lineRule="auto"/>
        <w:jc w:val="both"/>
        <w:rPr>
          <w:color w:val="1F4E79" w:themeColor="accent1" w:themeShade="80"/>
        </w:rPr>
      </w:pPr>
      <w:r>
        <w:rPr>
          <w:color w:val="1F4E79" w:themeColor="accent1" w:themeShade="80"/>
        </w:rPr>
        <w:t>De raad geeft onder meer advies over de tewerkstelling van uitzendkrachten, collectief ontslag, het onthaal van nieuwe werknemers, enz.</w:t>
      </w:r>
    </w:p>
    <w:p w:rsidR="00EC118D" w:rsidRDefault="00EC118D" w:rsidP="00DF07D6">
      <w:pPr>
        <w:spacing w:after="0" w:line="240" w:lineRule="auto"/>
        <w:jc w:val="both"/>
        <w:rPr>
          <w:color w:val="1F4E79" w:themeColor="accent1" w:themeShade="80"/>
        </w:rPr>
      </w:pPr>
    </w:p>
    <w:p w:rsidR="00EC118D" w:rsidRPr="00E24C60" w:rsidRDefault="00EC118D" w:rsidP="00DF07D6">
      <w:pPr>
        <w:spacing w:after="0" w:line="240" w:lineRule="auto"/>
        <w:jc w:val="both"/>
        <w:rPr>
          <w:b/>
          <w:color w:val="1F4E79" w:themeColor="accent1" w:themeShade="80"/>
        </w:rPr>
      </w:pPr>
      <w:r w:rsidRPr="00E24C60">
        <w:rPr>
          <w:b/>
          <w:color w:val="1F4E79" w:themeColor="accent1" w:themeShade="80"/>
        </w:rPr>
        <w:t>Beslissingen</w:t>
      </w:r>
    </w:p>
    <w:p w:rsidR="00EC118D" w:rsidRDefault="008B0E32" w:rsidP="00DF07D6">
      <w:pPr>
        <w:spacing w:after="0" w:line="240" w:lineRule="auto"/>
        <w:jc w:val="both"/>
        <w:rPr>
          <w:color w:val="1F4E79" w:themeColor="accent1" w:themeShade="80"/>
        </w:rPr>
      </w:pPr>
      <w:r>
        <w:rPr>
          <w:color w:val="1F4E79" w:themeColor="accent1" w:themeShade="80"/>
        </w:rPr>
        <w:t>Op een aantal vlakken heeft de ondernemingsraad medebeslissingsrecht: inhoud van het arbeidsreglement, vervanging van betaalde feestdagen, vastleggen collectieve sluiting.</w:t>
      </w:r>
    </w:p>
    <w:p w:rsidR="00EC118D" w:rsidRDefault="00EC118D" w:rsidP="00DF07D6">
      <w:pPr>
        <w:spacing w:after="0" w:line="240" w:lineRule="auto"/>
        <w:jc w:val="both"/>
        <w:rPr>
          <w:color w:val="1F4E79" w:themeColor="accent1" w:themeShade="80"/>
        </w:rPr>
      </w:pPr>
    </w:p>
    <w:p w:rsidR="00EC118D" w:rsidRPr="00E24C60" w:rsidRDefault="00EC118D" w:rsidP="00DF07D6">
      <w:pPr>
        <w:spacing w:after="0" w:line="240" w:lineRule="auto"/>
        <w:jc w:val="both"/>
        <w:rPr>
          <w:b/>
          <w:color w:val="1F4E79" w:themeColor="accent1" w:themeShade="80"/>
        </w:rPr>
      </w:pPr>
      <w:r w:rsidRPr="00E24C60">
        <w:rPr>
          <w:b/>
          <w:color w:val="1F4E79" w:themeColor="accent1" w:themeShade="80"/>
        </w:rPr>
        <w:t>Toezicht</w:t>
      </w:r>
    </w:p>
    <w:p w:rsidR="00EC118D" w:rsidRDefault="008B0E32" w:rsidP="00DF07D6">
      <w:pPr>
        <w:spacing w:after="0" w:line="240" w:lineRule="auto"/>
        <w:jc w:val="both"/>
        <w:rPr>
          <w:color w:val="1F4E79" w:themeColor="accent1" w:themeShade="80"/>
        </w:rPr>
      </w:pPr>
      <w:r>
        <w:rPr>
          <w:color w:val="1F4E79" w:themeColor="accent1" w:themeShade="80"/>
        </w:rPr>
        <w:t>De raad controleert de toepassing van de sociale en industriële wetgeving</w:t>
      </w:r>
      <w:r w:rsidR="00883C29">
        <w:rPr>
          <w:color w:val="1F4E79" w:themeColor="accent1" w:themeShade="80"/>
        </w:rPr>
        <w:t xml:space="preserve">, </w:t>
      </w:r>
      <w:r>
        <w:rPr>
          <w:color w:val="1F4E79" w:themeColor="accent1" w:themeShade="80"/>
        </w:rPr>
        <w:t>steun voor investeringen, tewerkstelling en opleiding, … .</w:t>
      </w:r>
    </w:p>
    <w:p w:rsidR="00EC118D" w:rsidRDefault="00EC118D" w:rsidP="00DF07D6">
      <w:pPr>
        <w:spacing w:after="0" w:line="240" w:lineRule="auto"/>
        <w:jc w:val="both"/>
        <w:rPr>
          <w:color w:val="1F4E79" w:themeColor="accent1" w:themeShade="80"/>
        </w:rPr>
      </w:pPr>
    </w:p>
    <w:sectPr w:rsidR="00EC1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osi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75.95pt;height:174.7pt" o:bullet="t">
        <v:imagedata r:id="rId1" o:title="opsomming SS"/>
      </v:shape>
    </w:pict>
  </w:numPicBullet>
  <w:abstractNum w:abstractNumId="0" w15:restartNumberingAfterBreak="0">
    <w:nsid w:val="039A4B81"/>
    <w:multiLevelType w:val="multilevel"/>
    <w:tmpl w:val="8CF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779A3"/>
    <w:multiLevelType w:val="hybridMultilevel"/>
    <w:tmpl w:val="4B7641D4"/>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0EC2E07"/>
    <w:multiLevelType w:val="multilevel"/>
    <w:tmpl w:val="F912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F4205"/>
    <w:multiLevelType w:val="hybridMultilevel"/>
    <w:tmpl w:val="D3A285EC"/>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0F55DBE"/>
    <w:multiLevelType w:val="hybridMultilevel"/>
    <w:tmpl w:val="0D84F44C"/>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94525CE"/>
    <w:multiLevelType w:val="hybridMultilevel"/>
    <w:tmpl w:val="1B1A0DA0"/>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563326DC"/>
    <w:multiLevelType w:val="hybridMultilevel"/>
    <w:tmpl w:val="5E0A33D8"/>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6CE268FA"/>
    <w:multiLevelType w:val="multilevel"/>
    <w:tmpl w:val="247E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61"/>
    <w:rsid w:val="00070954"/>
    <w:rsid w:val="00086A28"/>
    <w:rsid w:val="000A0C60"/>
    <w:rsid w:val="00156A2B"/>
    <w:rsid w:val="00164561"/>
    <w:rsid w:val="00186628"/>
    <w:rsid w:val="00234E0C"/>
    <w:rsid w:val="00306656"/>
    <w:rsid w:val="003B7917"/>
    <w:rsid w:val="005A1A2F"/>
    <w:rsid w:val="005C29EB"/>
    <w:rsid w:val="006960A7"/>
    <w:rsid w:val="00740077"/>
    <w:rsid w:val="00752024"/>
    <w:rsid w:val="0083591D"/>
    <w:rsid w:val="0087156E"/>
    <w:rsid w:val="00883C29"/>
    <w:rsid w:val="008B0E32"/>
    <w:rsid w:val="00943486"/>
    <w:rsid w:val="00967CE5"/>
    <w:rsid w:val="009946B0"/>
    <w:rsid w:val="009F77C6"/>
    <w:rsid w:val="00A47273"/>
    <w:rsid w:val="00B23D20"/>
    <w:rsid w:val="00BA35AE"/>
    <w:rsid w:val="00BE1626"/>
    <w:rsid w:val="00C04EBA"/>
    <w:rsid w:val="00C26E52"/>
    <w:rsid w:val="00CD1F48"/>
    <w:rsid w:val="00D47078"/>
    <w:rsid w:val="00DF07D6"/>
    <w:rsid w:val="00E24C60"/>
    <w:rsid w:val="00EC11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2254FEF-3FBC-4D53-9454-7D2B33D9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LT Std 45 Book" w:eastAsiaTheme="minorHAnsi" w:hAnsi="Avenir LT Std 45 Book"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EC118D"/>
    <w:pPr>
      <w:spacing w:before="300" w:after="150" w:line="240" w:lineRule="auto"/>
      <w:outlineLvl w:val="1"/>
    </w:pPr>
    <w:rPr>
      <w:rFonts w:ascii="Dosis" w:eastAsia="Times New Roman" w:hAnsi="Dosis" w:cs="Times New Roman"/>
      <w:b/>
      <w:bCs/>
      <w:color w:val="FAC707"/>
      <w:sz w:val="45"/>
      <w:szCs w:val="4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LBGroup">
    <w:name w:val="CLB Group"/>
    <w:basedOn w:val="Standaard"/>
    <w:link w:val="CLBGroupChar"/>
    <w:qFormat/>
    <w:rsid w:val="005A1A2F"/>
    <w:rPr>
      <w:color w:val="073288"/>
    </w:rPr>
  </w:style>
  <w:style w:type="character" w:customStyle="1" w:styleId="CLBGroupChar">
    <w:name w:val="CLB Group Char"/>
    <w:basedOn w:val="Standaardalinea-lettertype"/>
    <w:link w:val="CLBGroup"/>
    <w:rsid w:val="005A1A2F"/>
    <w:rPr>
      <w:rFonts w:ascii="Avenir LT Std 45 Book" w:hAnsi="Avenir LT Std 45 Book"/>
      <w:color w:val="073288"/>
    </w:rPr>
  </w:style>
  <w:style w:type="paragraph" w:customStyle="1" w:styleId="CLBSS">
    <w:name w:val="CLB SS"/>
    <w:basedOn w:val="CLBGroup"/>
    <w:link w:val="CLBSSChar"/>
    <w:qFormat/>
    <w:rsid w:val="005A1A2F"/>
    <w:rPr>
      <w:color w:val="0067AD"/>
    </w:rPr>
  </w:style>
  <w:style w:type="character" w:customStyle="1" w:styleId="CLBSSChar">
    <w:name w:val="CLB SS Char"/>
    <w:basedOn w:val="CLBGroupChar"/>
    <w:link w:val="CLBSS"/>
    <w:rsid w:val="005A1A2F"/>
    <w:rPr>
      <w:rFonts w:ascii="Avenir LT Std 45 Book" w:hAnsi="Avenir LT Std 45 Book"/>
      <w:color w:val="0067AD"/>
    </w:rPr>
  </w:style>
  <w:style w:type="paragraph" w:customStyle="1" w:styleId="CLBConsult">
    <w:name w:val="CLB Consult"/>
    <w:basedOn w:val="CLBSS"/>
    <w:link w:val="CLBConsultChar"/>
    <w:qFormat/>
    <w:rsid w:val="005A1A2F"/>
    <w:rPr>
      <w:color w:val="00ABE3"/>
    </w:rPr>
  </w:style>
  <w:style w:type="character" w:customStyle="1" w:styleId="CLBConsultChar">
    <w:name w:val="CLB Consult Char"/>
    <w:basedOn w:val="CLBSSChar"/>
    <w:link w:val="CLBConsult"/>
    <w:rsid w:val="005A1A2F"/>
    <w:rPr>
      <w:rFonts w:ascii="Avenir LT Std 45 Book" w:hAnsi="Avenir LT Std 45 Book"/>
      <w:color w:val="00ABE3"/>
    </w:rPr>
  </w:style>
  <w:style w:type="paragraph" w:customStyle="1" w:styleId="CLBEDPB">
    <w:name w:val="CLB EDPB"/>
    <w:basedOn w:val="CLBConsult"/>
    <w:link w:val="CLBEDPBChar"/>
    <w:qFormat/>
    <w:rsid w:val="005A1A2F"/>
    <w:rPr>
      <w:color w:val="8D4C7B"/>
    </w:rPr>
  </w:style>
  <w:style w:type="character" w:customStyle="1" w:styleId="CLBEDPBChar">
    <w:name w:val="CLB EDPB Char"/>
    <w:basedOn w:val="CLBConsultChar"/>
    <w:link w:val="CLBEDPB"/>
    <w:rsid w:val="005A1A2F"/>
    <w:rPr>
      <w:rFonts w:ascii="Avenir LT Std 45 Book" w:hAnsi="Avenir LT Std 45 Book"/>
      <w:color w:val="8D4C7B"/>
    </w:rPr>
  </w:style>
  <w:style w:type="paragraph" w:customStyle="1" w:styleId="CLBMCA">
    <w:name w:val="CLB MCA"/>
    <w:basedOn w:val="CLBEDPB"/>
    <w:link w:val="CLBMCAChar"/>
    <w:qFormat/>
    <w:rsid w:val="005A1A2F"/>
    <w:rPr>
      <w:color w:val="722382"/>
    </w:rPr>
  </w:style>
  <w:style w:type="character" w:customStyle="1" w:styleId="CLBMCAChar">
    <w:name w:val="CLB MCA Char"/>
    <w:basedOn w:val="CLBEDPBChar"/>
    <w:link w:val="CLBMCA"/>
    <w:rsid w:val="005A1A2F"/>
    <w:rPr>
      <w:rFonts w:ascii="Avenir LT Std 45 Book" w:hAnsi="Avenir LT Std 45 Book"/>
      <w:color w:val="722382"/>
    </w:rPr>
  </w:style>
  <w:style w:type="paragraph" w:customStyle="1" w:styleId="CLBVerz">
    <w:name w:val="CLB Verz"/>
    <w:basedOn w:val="CLBMCA"/>
    <w:link w:val="CLBVerzChar"/>
    <w:qFormat/>
    <w:rsid w:val="005A1A2F"/>
    <w:rPr>
      <w:color w:val="8F003E"/>
    </w:rPr>
  </w:style>
  <w:style w:type="character" w:customStyle="1" w:styleId="CLBVerzChar">
    <w:name w:val="CLB Verz Char"/>
    <w:basedOn w:val="CLBMCAChar"/>
    <w:link w:val="CLBVerz"/>
    <w:rsid w:val="005A1A2F"/>
    <w:rPr>
      <w:rFonts w:ascii="Avenir LT Std 45 Book" w:hAnsi="Avenir LT Std 45 Book"/>
      <w:color w:val="8F003E"/>
    </w:rPr>
  </w:style>
  <w:style w:type="paragraph" w:customStyle="1" w:styleId="CLBICT">
    <w:name w:val="CLB ICT"/>
    <w:basedOn w:val="CLBVerz"/>
    <w:link w:val="CLBICTChar"/>
    <w:qFormat/>
    <w:rsid w:val="005A1A2F"/>
    <w:rPr>
      <w:color w:val="ED1C24"/>
    </w:rPr>
  </w:style>
  <w:style w:type="character" w:customStyle="1" w:styleId="CLBICTChar">
    <w:name w:val="CLB ICT Char"/>
    <w:basedOn w:val="CLBVerzChar"/>
    <w:link w:val="CLBICT"/>
    <w:rsid w:val="005A1A2F"/>
    <w:rPr>
      <w:rFonts w:ascii="Avenir LT Std 45 Book" w:hAnsi="Avenir LT Std 45 Book"/>
      <w:color w:val="ED1C24"/>
    </w:rPr>
  </w:style>
  <w:style w:type="character" w:styleId="Hyperlink">
    <w:name w:val="Hyperlink"/>
    <w:basedOn w:val="Standaardalinea-lettertype"/>
    <w:uiPriority w:val="99"/>
    <w:unhideWhenUsed/>
    <w:rsid w:val="006960A7"/>
    <w:rPr>
      <w:color w:val="0563C1" w:themeColor="hyperlink"/>
      <w:u w:val="single"/>
    </w:rPr>
  </w:style>
  <w:style w:type="paragraph" w:styleId="Lijstalinea">
    <w:name w:val="List Paragraph"/>
    <w:basedOn w:val="Standaard"/>
    <w:uiPriority w:val="34"/>
    <w:qFormat/>
    <w:rsid w:val="006960A7"/>
    <w:pPr>
      <w:ind w:left="720"/>
      <w:contextualSpacing/>
    </w:pPr>
  </w:style>
  <w:style w:type="table" w:styleId="Tabelraster">
    <w:name w:val="Table Grid"/>
    <w:basedOn w:val="Standaardtabel"/>
    <w:uiPriority w:val="39"/>
    <w:rsid w:val="00871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EC118D"/>
    <w:rPr>
      <w:rFonts w:ascii="Dosis" w:eastAsia="Times New Roman" w:hAnsi="Dosis" w:cs="Times New Roman"/>
      <w:b/>
      <w:bCs/>
      <w:color w:val="FAC707"/>
      <w:sz w:val="45"/>
      <w:szCs w:val="45"/>
      <w:lang w:eastAsia="nl-BE"/>
    </w:rPr>
  </w:style>
  <w:style w:type="paragraph" w:styleId="Normaalweb">
    <w:name w:val="Normal (Web)"/>
    <w:basedOn w:val="Standaard"/>
    <w:uiPriority w:val="99"/>
    <w:semiHidden/>
    <w:unhideWhenUsed/>
    <w:rsid w:val="00EC118D"/>
    <w:pPr>
      <w:spacing w:after="150"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8B0E32"/>
    <w:rPr>
      <w:color w:val="954F72" w:themeColor="followedHyperlink"/>
      <w:u w:val="single"/>
    </w:rPr>
  </w:style>
  <w:style w:type="paragraph" w:styleId="Ballontekst">
    <w:name w:val="Balloon Text"/>
    <w:basedOn w:val="Standaard"/>
    <w:link w:val="BallontekstChar"/>
    <w:uiPriority w:val="99"/>
    <w:semiHidden/>
    <w:unhideWhenUsed/>
    <w:rsid w:val="007400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0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213489">
      <w:bodyDiv w:val="1"/>
      <w:marLeft w:val="0"/>
      <w:marRight w:val="0"/>
      <w:marTop w:val="0"/>
      <w:marBottom w:val="0"/>
      <w:divBdr>
        <w:top w:val="none" w:sz="0" w:space="0" w:color="auto"/>
        <w:left w:val="none" w:sz="0" w:space="0" w:color="auto"/>
        <w:bottom w:val="none" w:sz="0" w:space="0" w:color="auto"/>
        <w:right w:val="none" w:sz="0" w:space="0" w:color="auto"/>
      </w:divBdr>
      <w:divsChild>
        <w:div w:id="1684280540">
          <w:marLeft w:val="0"/>
          <w:marRight w:val="0"/>
          <w:marTop w:val="0"/>
          <w:marBottom w:val="0"/>
          <w:divBdr>
            <w:top w:val="none" w:sz="0" w:space="0" w:color="auto"/>
            <w:left w:val="none" w:sz="0" w:space="0" w:color="auto"/>
            <w:bottom w:val="none" w:sz="0" w:space="0" w:color="auto"/>
            <w:right w:val="none" w:sz="0" w:space="0" w:color="auto"/>
          </w:divBdr>
          <w:divsChild>
            <w:div w:id="1220244080">
              <w:marLeft w:val="0"/>
              <w:marRight w:val="0"/>
              <w:marTop w:val="0"/>
              <w:marBottom w:val="0"/>
              <w:divBdr>
                <w:top w:val="none" w:sz="0" w:space="0" w:color="auto"/>
                <w:left w:val="none" w:sz="0" w:space="0" w:color="auto"/>
                <w:bottom w:val="none" w:sz="0" w:space="0" w:color="auto"/>
                <w:right w:val="none" w:sz="0" w:space="0" w:color="auto"/>
              </w:divBdr>
              <w:divsChild>
                <w:div w:id="1386875176">
                  <w:marLeft w:val="0"/>
                  <w:marRight w:val="0"/>
                  <w:marTop w:val="0"/>
                  <w:marBottom w:val="0"/>
                  <w:divBdr>
                    <w:top w:val="none" w:sz="0" w:space="0" w:color="auto"/>
                    <w:left w:val="none" w:sz="0" w:space="0" w:color="auto"/>
                    <w:bottom w:val="none" w:sz="0" w:space="0" w:color="auto"/>
                    <w:right w:val="none" w:sz="0" w:space="0" w:color="auto"/>
                  </w:divBdr>
                  <w:divsChild>
                    <w:div w:id="1702632809">
                      <w:marLeft w:val="0"/>
                      <w:marRight w:val="0"/>
                      <w:marTop w:val="0"/>
                      <w:marBottom w:val="0"/>
                      <w:divBdr>
                        <w:top w:val="none" w:sz="0" w:space="0" w:color="auto"/>
                        <w:left w:val="none" w:sz="0" w:space="0" w:color="auto"/>
                        <w:bottom w:val="none" w:sz="0" w:space="0" w:color="auto"/>
                        <w:right w:val="none" w:sz="0" w:space="0" w:color="auto"/>
                      </w:divBdr>
                      <w:divsChild>
                        <w:div w:id="1515338362">
                          <w:marLeft w:val="0"/>
                          <w:marRight w:val="0"/>
                          <w:marTop w:val="0"/>
                          <w:marBottom w:val="0"/>
                          <w:divBdr>
                            <w:top w:val="none" w:sz="0" w:space="0" w:color="auto"/>
                            <w:left w:val="none" w:sz="0" w:space="0" w:color="auto"/>
                            <w:bottom w:val="none" w:sz="0" w:space="0" w:color="auto"/>
                            <w:right w:val="none" w:sz="0" w:space="0" w:color="auto"/>
                          </w:divBdr>
                          <w:divsChild>
                            <w:div w:id="1778208983">
                              <w:marLeft w:val="0"/>
                              <w:marRight w:val="0"/>
                              <w:marTop w:val="0"/>
                              <w:marBottom w:val="0"/>
                              <w:divBdr>
                                <w:top w:val="none" w:sz="0" w:space="0" w:color="auto"/>
                                <w:left w:val="none" w:sz="0" w:space="0" w:color="auto"/>
                                <w:bottom w:val="none" w:sz="0" w:space="0" w:color="auto"/>
                                <w:right w:val="none" w:sz="0" w:space="0" w:color="auto"/>
                              </w:divBdr>
                              <w:divsChild>
                                <w:div w:id="732891206">
                                  <w:marLeft w:val="0"/>
                                  <w:marRight w:val="0"/>
                                  <w:marTop w:val="0"/>
                                  <w:marBottom w:val="0"/>
                                  <w:divBdr>
                                    <w:top w:val="none" w:sz="0" w:space="0" w:color="auto"/>
                                    <w:left w:val="none" w:sz="0" w:space="0" w:color="auto"/>
                                    <w:bottom w:val="none" w:sz="0" w:space="0" w:color="auto"/>
                                    <w:right w:val="none" w:sz="0" w:space="0" w:color="auto"/>
                                  </w:divBdr>
                                  <w:divsChild>
                                    <w:div w:id="19853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153402">
      <w:bodyDiv w:val="1"/>
      <w:marLeft w:val="0"/>
      <w:marRight w:val="0"/>
      <w:marTop w:val="0"/>
      <w:marBottom w:val="0"/>
      <w:divBdr>
        <w:top w:val="none" w:sz="0" w:space="0" w:color="auto"/>
        <w:left w:val="none" w:sz="0" w:space="0" w:color="auto"/>
        <w:bottom w:val="none" w:sz="0" w:space="0" w:color="auto"/>
        <w:right w:val="none" w:sz="0" w:space="0" w:color="auto"/>
      </w:divBdr>
      <w:divsChild>
        <w:div w:id="1147892070">
          <w:marLeft w:val="0"/>
          <w:marRight w:val="0"/>
          <w:marTop w:val="0"/>
          <w:marBottom w:val="0"/>
          <w:divBdr>
            <w:top w:val="none" w:sz="0" w:space="0" w:color="auto"/>
            <w:left w:val="none" w:sz="0" w:space="0" w:color="auto"/>
            <w:bottom w:val="none" w:sz="0" w:space="0" w:color="auto"/>
            <w:right w:val="none" w:sz="0" w:space="0" w:color="auto"/>
          </w:divBdr>
          <w:divsChild>
            <w:div w:id="212469866">
              <w:marLeft w:val="-225"/>
              <w:marRight w:val="-225"/>
              <w:marTop w:val="0"/>
              <w:marBottom w:val="0"/>
              <w:divBdr>
                <w:top w:val="none" w:sz="0" w:space="0" w:color="auto"/>
                <w:left w:val="none" w:sz="0" w:space="0" w:color="auto"/>
                <w:bottom w:val="none" w:sz="0" w:space="0" w:color="auto"/>
                <w:right w:val="none" w:sz="0" w:space="0" w:color="auto"/>
              </w:divBdr>
              <w:divsChild>
                <w:div w:id="1644580256">
                  <w:marLeft w:val="0"/>
                  <w:marRight w:val="0"/>
                  <w:marTop w:val="0"/>
                  <w:marBottom w:val="0"/>
                  <w:divBdr>
                    <w:top w:val="none" w:sz="0" w:space="0" w:color="auto"/>
                    <w:left w:val="none" w:sz="0" w:space="0" w:color="auto"/>
                    <w:bottom w:val="none" w:sz="0" w:space="0" w:color="auto"/>
                    <w:right w:val="none" w:sz="0" w:space="0" w:color="auto"/>
                  </w:divBdr>
                  <w:divsChild>
                    <w:div w:id="711423223">
                      <w:marLeft w:val="0"/>
                      <w:marRight w:val="0"/>
                      <w:marTop w:val="0"/>
                      <w:marBottom w:val="0"/>
                      <w:divBdr>
                        <w:top w:val="none" w:sz="0" w:space="0" w:color="auto"/>
                        <w:left w:val="none" w:sz="0" w:space="0" w:color="auto"/>
                        <w:bottom w:val="none" w:sz="0" w:space="0" w:color="auto"/>
                        <w:right w:val="none" w:sz="0" w:space="0" w:color="auto"/>
                      </w:divBdr>
                      <w:divsChild>
                        <w:div w:id="1102609424">
                          <w:marLeft w:val="0"/>
                          <w:marRight w:val="0"/>
                          <w:marTop w:val="0"/>
                          <w:marBottom w:val="0"/>
                          <w:divBdr>
                            <w:top w:val="none" w:sz="0" w:space="0" w:color="auto"/>
                            <w:left w:val="none" w:sz="0" w:space="0" w:color="auto"/>
                            <w:bottom w:val="none" w:sz="0" w:space="0" w:color="auto"/>
                            <w:right w:val="none" w:sz="0" w:space="0" w:color="auto"/>
                          </w:divBdr>
                          <w:divsChild>
                            <w:div w:id="1364668688">
                              <w:marLeft w:val="0"/>
                              <w:marRight w:val="0"/>
                              <w:marTop w:val="0"/>
                              <w:marBottom w:val="0"/>
                              <w:divBdr>
                                <w:top w:val="none" w:sz="0" w:space="0" w:color="auto"/>
                                <w:left w:val="none" w:sz="0" w:space="0" w:color="auto"/>
                                <w:bottom w:val="none" w:sz="0" w:space="0" w:color="auto"/>
                                <w:right w:val="none" w:sz="0" w:space="0" w:color="auto"/>
                              </w:divBdr>
                              <w:divsChild>
                                <w:div w:id="2293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BEVOEGDHEDEN%20ONDERNEMINGRAAD.docx" TargetMode="External"/><Relationship Id="rId5" Type="http://schemas.openxmlformats.org/officeDocument/2006/relationships/hyperlink" Target="LEIDINGGEVEND%20PERSONEEL.docx"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338</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CLB ICT &amp; Hosting</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Houbrechts</dc:creator>
  <cp:keywords/>
  <dc:description/>
  <cp:lastModifiedBy>Anja Houbrechts</cp:lastModifiedBy>
  <cp:revision>7</cp:revision>
  <cp:lastPrinted>2019-07-25T06:43:00Z</cp:lastPrinted>
  <dcterms:created xsi:type="dcterms:W3CDTF">2019-07-19T13:16:00Z</dcterms:created>
  <dcterms:modified xsi:type="dcterms:W3CDTF">2019-07-25T09:39:00Z</dcterms:modified>
</cp:coreProperties>
</file>